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RPr="002C0774" w:rsidTr="000949FD">
        <w:trPr>
          <w:trHeight w:hRule="exact" w:val="1245"/>
        </w:trPr>
        <w:tc>
          <w:tcPr>
            <w:tcW w:w="9212" w:type="dxa"/>
          </w:tcPr>
          <w:p w:rsidR="00F90F49" w:rsidRPr="002C0774" w:rsidRDefault="002C0774">
            <w:pPr>
              <w:jc w:val="center"/>
              <w:rPr>
                <w:rFonts w:ascii="Times New Roman" w:hAnsi="Times New Roman" w:cs="Times New Roman"/>
                <w:sz w:val="20"/>
                <w:szCs w:val="20"/>
              </w:rPr>
            </w:pPr>
            <w:r w:rsidRPr="002C0774">
              <w:rPr>
                <w:rFonts w:ascii="Times New Roman" w:hAnsi="Times New Roman" w:cs="Times New Roman"/>
                <w:sz w:val="20"/>
                <w:szCs w:val="20"/>
              </w:rPr>
              <w:t>T.C.</w:t>
            </w:r>
            <w:r w:rsidRPr="002C0774">
              <w:rPr>
                <w:rFonts w:ascii="Times New Roman" w:hAnsi="Times New Roman" w:cs="Times New Roman"/>
                <w:sz w:val="20"/>
                <w:szCs w:val="20"/>
              </w:rPr>
              <w:br/>
              <w:t>NEVŞEHİR VALİLİĞİ</w:t>
            </w:r>
            <w:r w:rsidRPr="002C0774">
              <w:rPr>
                <w:rFonts w:ascii="Times New Roman" w:hAnsi="Times New Roman" w:cs="Times New Roman"/>
                <w:sz w:val="20"/>
                <w:szCs w:val="20"/>
              </w:rPr>
              <w:br/>
              <w:t>İl Planlama ve Koordinasyon Müdürlüğü</w:t>
            </w:r>
          </w:p>
        </w:tc>
      </w:tr>
    </w:tbl>
    <w:p w:rsidR="00F90F49" w:rsidRPr="002C0774" w:rsidRDefault="002C0774">
      <w:pPr>
        <w:rPr>
          <w:sz w:val="20"/>
          <w:szCs w:val="20"/>
        </w:rPr>
      </w:pPr>
      <w:r w:rsidRPr="002C0774">
        <w:rPr>
          <w:noProof/>
          <w:sz w:val="20"/>
          <w:szCs w:val="20"/>
          <w:lang w:eastAsia="tr-TR"/>
        </w:rPr>
        <w:drawing>
          <wp:anchor distT="0" distB="0" distL="114300" distR="114300" simplePos="0" relativeHeight="251658240" behindDoc="1" locked="0" layoutInCell="1" allowOverlap="1" wp14:anchorId="69072066" wp14:editId="5172D8FF">
            <wp:simplePos x="0" y="0"/>
            <wp:positionH relativeFrom="leftMargin">
              <wp:posOffset>900000</wp:posOffset>
            </wp:positionH>
            <wp:positionV relativeFrom="page">
              <wp:posOffset>900000</wp:posOffset>
            </wp:positionV>
            <wp:extent cx="819150" cy="771525"/>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771525"/>
                    </a:xfrm>
                    <a:prstGeom prst="rect">
                      <a:avLst/>
                    </a:prstGeom>
                  </pic:spPr>
                </pic:pic>
              </a:graphicData>
            </a:graphic>
            <wp14:sizeRelH relativeFrom="page">
              <wp14:pctWidth>0</wp14:pctWidth>
            </wp14:sizeRelH>
            <wp14:sizeRelV relativeFrom="page">
              <wp14:pctHeight>0</wp14:pctHeight>
            </wp14:sizeRelV>
          </wp:anchor>
        </w:drawing>
      </w:r>
    </w:p>
    <w:p w:rsidR="00B96DBB" w:rsidRPr="002C0774" w:rsidRDefault="00B96DBB" w:rsidP="001C6F35">
      <w:pPr>
        <w:spacing w:line="240" w:lineRule="auto"/>
        <w:rPr>
          <w:rFonts w:ascii="Times New Roman" w:hAnsi="Times New Roman" w:cs="Times New Roman"/>
          <w:sz w:val="20"/>
          <w:szCs w:val="20"/>
        </w:rPr>
      </w:pPr>
    </w:p>
    <w:p w:rsidR="00B96DBB" w:rsidRPr="002C0774" w:rsidRDefault="00B96DBB" w:rsidP="001C6F35">
      <w:pPr>
        <w:spacing w:line="240" w:lineRule="auto"/>
        <w:jc w:val="right"/>
        <w:rPr>
          <w:rFonts w:ascii="Times New Roman" w:hAnsi="Times New Roman" w:cs="Times New Roman"/>
          <w:color w:val="FF0000"/>
          <w:sz w:val="20"/>
          <w:szCs w:val="20"/>
        </w:rPr>
      </w:pPr>
      <w:r w:rsidRPr="002C0774">
        <w:rPr>
          <w:rFonts w:ascii="Times New Roman" w:hAnsi="Times New Roman" w:cs="Times New Roman"/>
          <w:color w:val="FF0000"/>
          <w:sz w:val="20"/>
          <w:szCs w:val="20"/>
        </w:rPr>
        <w:t>DAĞITIMLI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RPr="002C0774" w:rsidTr="00F426E6">
        <w:tc>
          <w:tcPr>
            <w:tcW w:w="959" w:type="dxa"/>
          </w:tcPr>
          <w:p w:rsidR="001C6654" w:rsidRPr="002C0774" w:rsidRDefault="001C6654" w:rsidP="001C6F35">
            <w:pPr>
              <w:rPr>
                <w:rFonts w:ascii="Times New Roman" w:hAnsi="Times New Roman" w:cs="Times New Roman"/>
                <w:sz w:val="20"/>
                <w:szCs w:val="20"/>
              </w:rPr>
            </w:pPr>
            <w:proofErr w:type="gramStart"/>
            <w:r w:rsidRPr="002C0774">
              <w:rPr>
                <w:rFonts w:ascii="Times New Roman" w:hAnsi="Times New Roman" w:cs="Times New Roman"/>
                <w:sz w:val="20"/>
                <w:szCs w:val="20"/>
              </w:rPr>
              <w:t>Sayı   :</w:t>
            </w:r>
            <w:proofErr w:type="gramEnd"/>
          </w:p>
        </w:tc>
        <w:tc>
          <w:tcPr>
            <w:tcW w:w="6804" w:type="dxa"/>
          </w:tcPr>
          <w:p w:rsidR="001C6654" w:rsidRPr="002C0774" w:rsidRDefault="001C6654" w:rsidP="001C6F35">
            <w:pPr>
              <w:rPr>
                <w:rFonts w:ascii="Times New Roman" w:hAnsi="Times New Roman" w:cs="Times New Roman"/>
                <w:sz w:val="20"/>
                <w:szCs w:val="20"/>
              </w:rPr>
            </w:pPr>
            <w:proofErr w:type="gramStart"/>
            <w:r w:rsidRPr="002C0774">
              <w:rPr>
                <w:rFonts w:ascii="Times New Roman" w:hAnsi="Times New Roman" w:cs="Times New Roman"/>
                <w:sz w:val="20"/>
                <w:szCs w:val="20"/>
              </w:rPr>
              <w:t>39289569</w:t>
            </w:r>
            <w:proofErr w:type="gramEnd"/>
            <w:r w:rsidRPr="002C0774">
              <w:rPr>
                <w:rFonts w:ascii="Times New Roman" w:hAnsi="Times New Roman" w:cs="Times New Roman"/>
                <w:sz w:val="20"/>
                <w:szCs w:val="20"/>
              </w:rPr>
              <w:t>-010.06.01-E.3195</w:t>
            </w:r>
          </w:p>
        </w:tc>
        <w:tc>
          <w:tcPr>
            <w:tcW w:w="1449" w:type="dxa"/>
          </w:tcPr>
          <w:p w:rsidR="001C6654" w:rsidRPr="002C0774" w:rsidRDefault="001C6654" w:rsidP="001C6F35">
            <w:pPr>
              <w:jc w:val="right"/>
              <w:rPr>
                <w:rFonts w:ascii="Times New Roman" w:hAnsi="Times New Roman" w:cs="Times New Roman"/>
                <w:sz w:val="20"/>
                <w:szCs w:val="20"/>
              </w:rPr>
            </w:pPr>
            <w:proofErr w:type="gramStart"/>
            <w:r w:rsidRPr="002C0774">
              <w:rPr>
                <w:rFonts w:ascii="Times New Roman" w:hAnsi="Times New Roman" w:cs="Times New Roman"/>
                <w:sz w:val="20"/>
                <w:szCs w:val="20"/>
              </w:rPr>
              <w:t>04/04/2016</w:t>
            </w:r>
            <w:proofErr w:type="gramEnd"/>
          </w:p>
        </w:tc>
      </w:tr>
      <w:tr w:rsidR="001C6654" w:rsidRPr="002C0774" w:rsidTr="00F426E6">
        <w:tc>
          <w:tcPr>
            <w:tcW w:w="959" w:type="dxa"/>
          </w:tcPr>
          <w:p w:rsidR="001C6654" w:rsidRPr="002C0774" w:rsidRDefault="001C6654" w:rsidP="001C6F35">
            <w:pPr>
              <w:rPr>
                <w:rFonts w:ascii="Times New Roman" w:hAnsi="Times New Roman" w:cs="Times New Roman"/>
                <w:sz w:val="20"/>
                <w:szCs w:val="20"/>
              </w:rPr>
            </w:pPr>
            <w:proofErr w:type="gramStart"/>
            <w:r w:rsidRPr="002C0774">
              <w:rPr>
                <w:rFonts w:ascii="Times New Roman" w:hAnsi="Times New Roman" w:cs="Times New Roman"/>
                <w:sz w:val="20"/>
                <w:szCs w:val="20"/>
              </w:rPr>
              <w:t>Konu :</w:t>
            </w:r>
            <w:proofErr w:type="gramEnd"/>
          </w:p>
        </w:tc>
        <w:tc>
          <w:tcPr>
            <w:tcW w:w="8253" w:type="dxa"/>
            <w:gridSpan w:val="2"/>
          </w:tcPr>
          <w:p w:rsidR="00F90F49" w:rsidRPr="002C0774" w:rsidRDefault="002C0774">
            <w:pPr>
              <w:rPr>
                <w:rFonts w:ascii="Times New Roman" w:hAnsi="Times New Roman" w:cs="Times New Roman"/>
                <w:sz w:val="20"/>
                <w:szCs w:val="20"/>
              </w:rPr>
            </w:pPr>
            <w:r w:rsidRPr="002C0774">
              <w:rPr>
                <w:rFonts w:ascii="Times New Roman" w:hAnsi="Times New Roman" w:cs="Times New Roman"/>
                <w:sz w:val="20"/>
                <w:szCs w:val="20"/>
              </w:rPr>
              <w:t xml:space="preserve">2016 Yılı Yatırım Programının </w:t>
            </w:r>
            <w:r w:rsidRPr="002C0774">
              <w:rPr>
                <w:rFonts w:ascii="Times New Roman" w:hAnsi="Times New Roman" w:cs="Times New Roman"/>
                <w:sz w:val="20"/>
                <w:szCs w:val="20"/>
              </w:rPr>
              <w:br/>
              <w:t xml:space="preserve">İl'de Uygulanması,  Koordinasyonu ve </w:t>
            </w:r>
            <w:r w:rsidRPr="002C0774">
              <w:rPr>
                <w:rFonts w:ascii="Times New Roman" w:hAnsi="Times New Roman" w:cs="Times New Roman"/>
                <w:sz w:val="20"/>
                <w:szCs w:val="20"/>
              </w:rPr>
              <w:br/>
              <w:t>İzlenmesine Dair Valilik Genelgesi</w:t>
            </w:r>
          </w:p>
        </w:tc>
      </w:tr>
    </w:tbl>
    <w:p w:rsidR="00B96DBB" w:rsidRPr="002C0774" w:rsidRDefault="00B96DBB" w:rsidP="001C6F35">
      <w:pPr>
        <w:spacing w:line="240" w:lineRule="auto"/>
        <w:rPr>
          <w:rFonts w:ascii="Times New Roman" w:hAnsi="Times New Roman" w:cs="Times New Roman"/>
          <w:sz w:val="20"/>
          <w:szCs w:val="20"/>
        </w:rPr>
      </w:pPr>
    </w:p>
    <w:p w:rsidR="000949FD" w:rsidRPr="002C0774" w:rsidRDefault="000949FD" w:rsidP="001C6F35">
      <w:pPr>
        <w:spacing w:line="240" w:lineRule="auto"/>
        <w:jc w:val="center"/>
        <w:rPr>
          <w:rFonts w:ascii="Times New Roman" w:hAnsi="Times New Roman" w:cs="Times New Roman"/>
          <w:sz w:val="20"/>
          <w:szCs w:val="20"/>
        </w:rPr>
      </w:pPr>
    </w:p>
    <w:p w:rsidR="00F90F49" w:rsidRDefault="002C0774">
      <w:pPr>
        <w:spacing w:line="240" w:lineRule="auto"/>
        <w:jc w:val="center"/>
        <w:rPr>
          <w:rFonts w:ascii="Times New Roman" w:hAnsi="Times New Roman" w:cs="Times New Roman"/>
          <w:b/>
          <w:sz w:val="20"/>
          <w:szCs w:val="20"/>
        </w:rPr>
      </w:pPr>
      <w:r w:rsidRPr="002C0774">
        <w:rPr>
          <w:rFonts w:ascii="Times New Roman" w:hAnsi="Times New Roman" w:cs="Times New Roman"/>
          <w:b/>
          <w:sz w:val="20"/>
          <w:szCs w:val="20"/>
        </w:rPr>
        <w:t>GENELGE</w:t>
      </w:r>
      <w:r w:rsidRPr="002C0774">
        <w:rPr>
          <w:rFonts w:ascii="Times New Roman" w:hAnsi="Times New Roman" w:cs="Times New Roman"/>
          <w:sz w:val="20"/>
          <w:szCs w:val="20"/>
        </w:rPr>
        <w:br/>
      </w:r>
      <w:r w:rsidRPr="002C0774">
        <w:rPr>
          <w:rFonts w:ascii="Times New Roman" w:hAnsi="Times New Roman" w:cs="Times New Roman"/>
          <w:b/>
          <w:sz w:val="20"/>
          <w:szCs w:val="20"/>
        </w:rPr>
        <w:t>2016/1</w:t>
      </w:r>
    </w:p>
    <w:p w:rsidR="000D0D29" w:rsidRPr="002C0774" w:rsidRDefault="000D0D29">
      <w:pPr>
        <w:spacing w:line="240" w:lineRule="auto"/>
        <w:jc w:val="center"/>
        <w:rPr>
          <w:rFonts w:ascii="Times New Roman" w:hAnsi="Times New Roman" w:cs="Times New Roman"/>
          <w:sz w:val="20"/>
          <w:szCs w:val="20"/>
        </w:rPr>
      </w:pPr>
      <w:bookmarkStart w:id="0" w:name="_GoBack"/>
      <w:bookmarkEnd w:id="0"/>
    </w:p>
    <w:p w:rsidR="000D0D29"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t>        17 Ekim 2015 tarihli ve 29505 sayılı Resmi Gazetede yayımlanan 12 Ekim 2015 tarihli ve 2015/8190 sayılı “2016 yılı Programının Uygulanması, Koordinasyonu ve İzlenmesine Dair” Bakanlar Kurulu Kararı eki “2016 Yılı Yatırım Programı” 31 Mart 2016 tarihli ve 29670 sayılı Mükerrer Resmi Gazetede yayımlanmıştır.</w:t>
      </w:r>
    </w:p>
    <w:p w:rsidR="000D0D29"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t>        2016 Yılı Nevşehir İli yatırım programının uygulanması, koordinasyonu ve izlenmesinde aşağıda belirtilen ilke ve esaslara göre hareket edilecektir.</w:t>
      </w:r>
    </w:p>
    <w:p w:rsidR="000D0D29"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1-</w:t>
      </w:r>
      <w:r w:rsidRPr="002C0774">
        <w:rPr>
          <w:rFonts w:ascii="Times New Roman" w:hAnsi="Times New Roman" w:cs="Times New Roman"/>
          <w:sz w:val="20"/>
          <w:szCs w:val="20"/>
        </w:rPr>
        <w:t>  2016 yılı Yatırım Programı uygulamalarında Onuncu Kalkınma Planı ve Orta Vadeli Program (2016-2018) ile 2016 Yılı Programı esas alınacaktır.</w:t>
      </w:r>
    </w:p>
    <w:p w:rsidR="000D0D29"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2-</w:t>
      </w:r>
      <w:r w:rsidRPr="002C0774">
        <w:rPr>
          <w:rFonts w:ascii="Times New Roman" w:hAnsi="Times New Roman" w:cs="Times New Roman"/>
          <w:sz w:val="20"/>
          <w:szCs w:val="20"/>
        </w:rPr>
        <w:t xml:space="preserve"> Programın uygulanmasında tasarruf tedbirlerine riayet edilerek, etkin ve verimli bir çalışma ile zaman kaybına ve kaynak israfına meydan verilmeyecektir.</w:t>
      </w:r>
    </w:p>
    <w:p w:rsidR="000D0D29"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3-</w:t>
      </w:r>
      <w:r w:rsidRPr="002C0774">
        <w:rPr>
          <w:rFonts w:ascii="Times New Roman" w:hAnsi="Times New Roman" w:cs="Times New Roman"/>
          <w:sz w:val="20"/>
          <w:szCs w:val="20"/>
        </w:rPr>
        <w:t xml:space="preserve"> İl Koordinasyon ve İzleme Sistemine (İKİS) veri girişleri Valiliğimiz İl Planlama ve Koordinasyon Müdürlüğü koordinasyonunda il veya bölge müdürlükleri tarafından düzenli olarak gerçekleştirilecektir.</w:t>
      </w:r>
    </w:p>
    <w:p w:rsidR="00F90F49" w:rsidRPr="002C0774" w:rsidRDefault="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4-</w:t>
      </w:r>
      <w:r w:rsidRPr="002C0774">
        <w:rPr>
          <w:rFonts w:ascii="Times New Roman" w:hAnsi="Times New Roman" w:cs="Times New Roman"/>
          <w:sz w:val="20"/>
          <w:szCs w:val="20"/>
        </w:rPr>
        <w:t xml:space="preserve"> 2016 Yılı Yatırım Programında yatırımı bulunan kuruluşlar, programdaki projelerini ve her bir proje için gönderilen ödenek miktarlarını içeren </w:t>
      </w:r>
      <w:r w:rsidRPr="002C0774">
        <w:rPr>
          <w:rFonts w:ascii="Times New Roman" w:hAnsi="Times New Roman" w:cs="Times New Roman"/>
          <w:b/>
          <w:sz w:val="20"/>
          <w:szCs w:val="20"/>
        </w:rPr>
        <w:t>İller Yatırım Projeleri Çalışma ve İş Programı </w:t>
      </w:r>
      <w:r w:rsidRPr="002C0774">
        <w:rPr>
          <w:rFonts w:ascii="Times New Roman" w:hAnsi="Times New Roman" w:cs="Times New Roman"/>
          <w:sz w:val="20"/>
          <w:szCs w:val="20"/>
        </w:rPr>
        <w:t> formatına uygun ve eksiksiz olarak hazırlayarak Valiliğimiz İl Planlama ve Koordinasyon Müdürlüğüne göndereceklerdir. (EK: 1)</w:t>
      </w:r>
      <w:r w:rsidRPr="002C0774">
        <w:rPr>
          <w:rFonts w:ascii="Times New Roman" w:hAnsi="Times New Roman" w:cs="Times New Roman"/>
          <w:sz w:val="20"/>
          <w:szCs w:val="20"/>
        </w:rPr>
        <w:br/>
      </w:r>
      <w:r w:rsidRPr="002C0774">
        <w:rPr>
          <w:rFonts w:ascii="Times New Roman" w:hAnsi="Times New Roman" w:cs="Times New Roman"/>
          <w:b/>
          <w:sz w:val="20"/>
          <w:szCs w:val="20"/>
        </w:rPr>
        <w:t>        5-</w:t>
      </w:r>
      <w:r w:rsidRPr="002C0774">
        <w:rPr>
          <w:rFonts w:ascii="Times New Roman" w:hAnsi="Times New Roman" w:cs="Times New Roman"/>
          <w:sz w:val="20"/>
          <w:szCs w:val="20"/>
        </w:rPr>
        <w:t xml:space="preserve"> Bölge planları başta olmak üzere bölgesel gelişme alanında yapılacak planlama, programlama, araştırma ve koordinasyon çalışmalarında TR 71 Düzey 2 Bölgesinde (Aksaray, Kırıkkale, Kırşehir, Nevşehir ve Niğde) kurulan Ahiler Kalkınma Ajansının ihtiyaç duyacağı her türlü bilgi ve destek kuruluşlarca sağlanacaktır.</w:t>
      </w:r>
      <w:r w:rsidRPr="002C0774">
        <w:rPr>
          <w:rFonts w:ascii="Times New Roman" w:hAnsi="Times New Roman" w:cs="Times New Roman"/>
          <w:sz w:val="20"/>
          <w:szCs w:val="20"/>
        </w:rPr>
        <w:br/>
      </w:r>
      <w:r w:rsidRPr="002C0774">
        <w:rPr>
          <w:rFonts w:ascii="Times New Roman" w:hAnsi="Times New Roman" w:cs="Times New Roman"/>
          <w:b/>
          <w:sz w:val="20"/>
          <w:szCs w:val="20"/>
        </w:rPr>
        <w:t>        6-</w:t>
      </w:r>
      <w:r w:rsidRPr="002C0774">
        <w:rPr>
          <w:rFonts w:ascii="Times New Roman" w:hAnsi="Times New Roman" w:cs="Times New Roman"/>
          <w:sz w:val="20"/>
          <w:szCs w:val="20"/>
        </w:rPr>
        <w:t xml:space="preserve"> İl yatırımlarının ve </w:t>
      </w:r>
      <w:proofErr w:type="spellStart"/>
      <w:r w:rsidRPr="002C0774">
        <w:rPr>
          <w:rFonts w:ascii="Times New Roman" w:hAnsi="Times New Roman" w:cs="Times New Roman"/>
          <w:sz w:val="20"/>
          <w:szCs w:val="20"/>
        </w:rPr>
        <w:t>sosyo</w:t>
      </w:r>
      <w:proofErr w:type="spellEnd"/>
      <w:r w:rsidRPr="002C0774">
        <w:rPr>
          <w:rFonts w:ascii="Times New Roman" w:hAnsi="Times New Roman" w:cs="Times New Roman"/>
          <w:sz w:val="20"/>
          <w:szCs w:val="20"/>
        </w:rPr>
        <w:t xml:space="preserve">-ekonomik gelişmelerin yerel ve bölgesel kalkınma perspektifiyle değerlendirildiği, bunlara ilişkin sorunların çözülmesinde ve sahip olunan potansiyelin değerlendirilmesinde </w:t>
      </w:r>
      <w:proofErr w:type="spellStart"/>
      <w:r w:rsidRPr="002C0774">
        <w:rPr>
          <w:rFonts w:ascii="Times New Roman" w:hAnsi="Times New Roman" w:cs="Times New Roman"/>
          <w:sz w:val="20"/>
          <w:szCs w:val="20"/>
        </w:rPr>
        <w:t>kuruluşlararası</w:t>
      </w:r>
      <w:proofErr w:type="spellEnd"/>
      <w:r w:rsidRPr="002C0774">
        <w:rPr>
          <w:rFonts w:ascii="Times New Roman" w:hAnsi="Times New Roman" w:cs="Times New Roman"/>
          <w:sz w:val="20"/>
          <w:szCs w:val="20"/>
        </w:rPr>
        <w:t xml:space="preserve"> işbirliği ve koordinasyonun sağlandığı İl Koordinasyon Kurulu toplantıları aşağıdaki tarihlerde yapılacaktır.</w:t>
      </w:r>
      <w:r w:rsidRPr="002C0774">
        <w:rPr>
          <w:rFonts w:ascii="Times New Roman" w:hAnsi="Times New Roman" w:cs="Times New Roman"/>
          <w:sz w:val="20"/>
          <w:szCs w:val="20"/>
        </w:rPr>
        <w:br/>
        <w:t xml:space="preserve">  </w:t>
      </w:r>
    </w:p>
    <w:tbl>
      <w:tblPr>
        <w:tblW w:w="918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0"/>
        <w:gridCol w:w="2126"/>
        <w:gridCol w:w="2381"/>
        <w:gridCol w:w="3283"/>
      </w:tblGrid>
      <w:tr w:rsidR="00F90F49" w:rsidRPr="002C0774" w:rsidTr="002C0774">
        <w:tc>
          <w:tcPr>
            <w:tcW w:w="0" w:type="auto"/>
          </w:tcPr>
          <w:p w:rsidR="00F90F49" w:rsidRPr="002C0774" w:rsidRDefault="002C0774">
            <w:pPr>
              <w:spacing w:line="240" w:lineRule="auto"/>
              <w:jc w:val="center"/>
              <w:rPr>
                <w:rFonts w:ascii="Times New Roman" w:hAnsi="Times New Roman" w:cs="Times New Roman"/>
                <w:sz w:val="20"/>
                <w:szCs w:val="20"/>
              </w:rPr>
            </w:pPr>
            <w:r w:rsidRPr="002C0774">
              <w:rPr>
                <w:rFonts w:ascii="Times New Roman" w:hAnsi="Times New Roman" w:cs="Times New Roman"/>
                <w:b/>
                <w:sz w:val="20"/>
                <w:szCs w:val="20"/>
              </w:rPr>
              <w:t>I.TOPLANTI</w:t>
            </w:r>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2171" w:type="dxa"/>
          </w:tcPr>
          <w:p w:rsidR="00F90F49" w:rsidRPr="002C0774" w:rsidRDefault="002C0774">
            <w:pPr>
              <w:spacing w:line="240" w:lineRule="auto"/>
              <w:jc w:val="center"/>
              <w:rPr>
                <w:rFonts w:ascii="Times New Roman" w:hAnsi="Times New Roman" w:cs="Times New Roman"/>
                <w:sz w:val="20"/>
                <w:szCs w:val="20"/>
              </w:rPr>
            </w:pPr>
            <w:proofErr w:type="gramStart"/>
            <w:r w:rsidRPr="002C0774">
              <w:rPr>
                <w:rFonts w:ascii="Times New Roman" w:hAnsi="Times New Roman" w:cs="Times New Roman"/>
                <w:b/>
                <w:sz w:val="20"/>
                <w:szCs w:val="20"/>
              </w:rPr>
              <w:t>II.TOPLANTI</w:t>
            </w:r>
            <w:proofErr w:type="gramEnd"/>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1984" w:type="dxa"/>
          </w:tcPr>
          <w:p w:rsidR="00F90F49" w:rsidRPr="002C0774" w:rsidRDefault="002C0774">
            <w:pPr>
              <w:spacing w:line="240" w:lineRule="auto"/>
              <w:jc w:val="center"/>
              <w:rPr>
                <w:rFonts w:ascii="Times New Roman" w:hAnsi="Times New Roman" w:cs="Times New Roman"/>
                <w:sz w:val="20"/>
                <w:szCs w:val="20"/>
              </w:rPr>
            </w:pPr>
            <w:proofErr w:type="gramStart"/>
            <w:r w:rsidRPr="002C0774">
              <w:rPr>
                <w:rFonts w:ascii="Times New Roman" w:hAnsi="Times New Roman" w:cs="Times New Roman"/>
                <w:b/>
                <w:sz w:val="20"/>
                <w:szCs w:val="20"/>
              </w:rPr>
              <w:t>III.TOPLANTI</w:t>
            </w:r>
            <w:proofErr w:type="gramEnd"/>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3402" w:type="dxa"/>
          </w:tcPr>
          <w:p w:rsidR="00F90F49" w:rsidRPr="002C0774" w:rsidRDefault="002C0774">
            <w:pPr>
              <w:spacing w:line="240" w:lineRule="auto"/>
              <w:jc w:val="center"/>
              <w:rPr>
                <w:rFonts w:ascii="Times New Roman" w:hAnsi="Times New Roman" w:cs="Times New Roman"/>
                <w:sz w:val="20"/>
                <w:szCs w:val="20"/>
              </w:rPr>
            </w:pPr>
            <w:proofErr w:type="gramStart"/>
            <w:r w:rsidRPr="002C0774">
              <w:rPr>
                <w:rFonts w:ascii="Times New Roman" w:hAnsi="Times New Roman" w:cs="Times New Roman"/>
                <w:b/>
                <w:sz w:val="20"/>
                <w:szCs w:val="20"/>
              </w:rPr>
              <w:t>IV.TOPLANTI</w:t>
            </w:r>
            <w:proofErr w:type="gramEnd"/>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r>
      <w:tr w:rsidR="00F90F49" w:rsidRPr="002C0774" w:rsidTr="002C0774">
        <w:tc>
          <w:tcPr>
            <w:tcW w:w="0" w:type="auto"/>
          </w:tcPr>
          <w:p w:rsidR="00F90F49" w:rsidRPr="002C0774" w:rsidRDefault="002C0774">
            <w:pPr>
              <w:spacing w:line="240" w:lineRule="auto"/>
              <w:jc w:val="center"/>
              <w:rPr>
                <w:rFonts w:ascii="Times New Roman" w:hAnsi="Times New Roman" w:cs="Times New Roman"/>
                <w:sz w:val="20"/>
                <w:szCs w:val="20"/>
              </w:rPr>
            </w:pPr>
            <w:r w:rsidRPr="002C0774">
              <w:rPr>
                <w:rFonts w:ascii="Times New Roman" w:hAnsi="Times New Roman" w:cs="Times New Roman"/>
                <w:sz w:val="20"/>
                <w:szCs w:val="20"/>
              </w:rPr>
              <w:t>20 Ocak 2016</w:t>
            </w:r>
            <w:r w:rsidRPr="002C0774">
              <w:rPr>
                <w:rFonts w:ascii="Times New Roman" w:hAnsi="Times New Roman" w:cs="Times New Roman"/>
                <w:sz w:val="20"/>
                <w:szCs w:val="20"/>
              </w:rPr>
              <w:br/>
              <w:t>Çarşamba</w:t>
            </w:r>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0" w:type="auto"/>
          </w:tcPr>
          <w:p w:rsidR="00F90F49" w:rsidRPr="002C0774" w:rsidRDefault="002C0774">
            <w:pPr>
              <w:spacing w:line="240" w:lineRule="auto"/>
              <w:jc w:val="center"/>
              <w:rPr>
                <w:rFonts w:ascii="Times New Roman" w:hAnsi="Times New Roman" w:cs="Times New Roman"/>
                <w:sz w:val="20"/>
                <w:szCs w:val="20"/>
              </w:rPr>
            </w:pPr>
            <w:r w:rsidRPr="002C0774">
              <w:rPr>
                <w:rFonts w:ascii="Times New Roman" w:hAnsi="Times New Roman" w:cs="Times New Roman"/>
                <w:sz w:val="20"/>
                <w:szCs w:val="20"/>
              </w:rPr>
              <w:t>13 Nisan 2016</w:t>
            </w:r>
            <w:r w:rsidRPr="002C0774">
              <w:rPr>
                <w:rFonts w:ascii="Times New Roman" w:hAnsi="Times New Roman" w:cs="Times New Roman"/>
                <w:sz w:val="20"/>
                <w:szCs w:val="20"/>
              </w:rPr>
              <w:br/>
              <w:t>Çarşamba</w:t>
            </w:r>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2438" w:type="dxa"/>
          </w:tcPr>
          <w:p w:rsidR="00F90F49" w:rsidRPr="002C0774" w:rsidRDefault="002C0774">
            <w:pPr>
              <w:spacing w:line="240" w:lineRule="auto"/>
              <w:jc w:val="center"/>
              <w:rPr>
                <w:rFonts w:ascii="Times New Roman" w:hAnsi="Times New Roman" w:cs="Times New Roman"/>
                <w:sz w:val="20"/>
                <w:szCs w:val="20"/>
              </w:rPr>
            </w:pPr>
            <w:r w:rsidRPr="002C0774">
              <w:rPr>
                <w:rFonts w:ascii="Times New Roman" w:hAnsi="Times New Roman" w:cs="Times New Roman"/>
                <w:sz w:val="20"/>
                <w:szCs w:val="20"/>
              </w:rPr>
              <w:t xml:space="preserve">18 Temmuz 2016 </w:t>
            </w:r>
            <w:r w:rsidRPr="002C0774">
              <w:rPr>
                <w:rFonts w:ascii="Times New Roman" w:hAnsi="Times New Roman" w:cs="Times New Roman"/>
                <w:sz w:val="20"/>
                <w:szCs w:val="20"/>
              </w:rPr>
              <w:br/>
              <w:t>Pazartesi</w:t>
            </w:r>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c>
          <w:tcPr>
            <w:tcW w:w="3402" w:type="dxa"/>
          </w:tcPr>
          <w:p w:rsidR="00F90F49" w:rsidRPr="002C0774" w:rsidRDefault="002C0774">
            <w:pPr>
              <w:spacing w:line="240" w:lineRule="auto"/>
              <w:jc w:val="center"/>
              <w:rPr>
                <w:rFonts w:ascii="Times New Roman" w:hAnsi="Times New Roman" w:cs="Times New Roman"/>
                <w:sz w:val="20"/>
                <w:szCs w:val="20"/>
              </w:rPr>
            </w:pPr>
            <w:r w:rsidRPr="002C0774">
              <w:rPr>
                <w:rFonts w:ascii="Times New Roman" w:hAnsi="Times New Roman" w:cs="Times New Roman"/>
                <w:sz w:val="20"/>
                <w:szCs w:val="20"/>
              </w:rPr>
              <w:t>12 Ekim 2016</w:t>
            </w:r>
            <w:r w:rsidRPr="002C0774">
              <w:rPr>
                <w:rFonts w:ascii="Times New Roman" w:hAnsi="Times New Roman" w:cs="Times New Roman"/>
                <w:sz w:val="20"/>
                <w:szCs w:val="20"/>
              </w:rPr>
              <w:br/>
              <w:t>Çarşamba</w:t>
            </w:r>
          </w:p>
          <w:p w:rsidR="00F90F49" w:rsidRPr="002C0774" w:rsidRDefault="00F90F49">
            <w:pPr>
              <w:spacing w:line="240" w:lineRule="auto"/>
              <w:rPr>
                <w:rFonts w:ascii="Times New Roman" w:hAnsi="Times New Roman" w:cs="Times New Roman"/>
                <w:sz w:val="20"/>
                <w:szCs w:val="20"/>
              </w:rPr>
            </w:pPr>
          </w:p>
          <w:p w:rsidR="00F90F49" w:rsidRPr="002C0774" w:rsidRDefault="00F90F49">
            <w:pPr>
              <w:spacing w:line="240" w:lineRule="auto"/>
              <w:rPr>
                <w:rFonts w:ascii="Times New Roman" w:hAnsi="Times New Roman" w:cs="Times New Roman"/>
                <w:sz w:val="20"/>
                <w:szCs w:val="20"/>
              </w:rPr>
            </w:pPr>
          </w:p>
        </w:tc>
      </w:tr>
    </w:tbl>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br/>
      </w:r>
      <w:r w:rsidRPr="002C0774">
        <w:rPr>
          <w:rFonts w:ascii="Times New Roman" w:hAnsi="Times New Roman" w:cs="Times New Roman"/>
          <w:b/>
          <w:sz w:val="20"/>
          <w:szCs w:val="20"/>
        </w:rPr>
        <w:t>        7-</w:t>
      </w:r>
      <w:r w:rsidRPr="002C0774">
        <w:rPr>
          <w:rFonts w:ascii="Times New Roman" w:hAnsi="Times New Roman" w:cs="Times New Roman"/>
          <w:sz w:val="20"/>
          <w:szCs w:val="20"/>
        </w:rPr>
        <w:t xml:space="preserve"> İl Koordinasyon Kurulu toplantılarına, görüşlerine başvurmak üzere İl Valisinin belirleyeceği kamu kurumu niteliğinde meslek kuruluşları, sanayi ve ticaret odaları, dernekler, vakıflar ve diğer sivil toplum kuruluşları da davet edilebilecektir.</w:t>
      </w:r>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t>        </w:t>
      </w:r>
      <w:r w:rsidRPr="002C0774">
        <w:rPr>
          <w:rFonts w:ascii="Times New Roman" w:hAnsi="Times New Roman" w:cs="Times New Roman"/>
          <w:b/>
          <w:sz w:val="20"/>
          <w:szCs w:val="20"/>
        </w:rPr>
        <w:t xml:space="preserve">8- </w:t>
      </w:r>
      <w:r w:rsidRPr="002C0774">
        <w:rPr>
          <w:rFonts w:ascii="Times New Roman" w:hAnsi="Times New Roman" w:cs="Times New Roman"/>
          <w:sz w:val="20"/>
          <w:szCs w:val="20"/>
        </w:rPr>
        <w:t>Toplantıya kuruluşların birinci derecedeki yetkililerinin katılmaları zorunludur. Herhangi bir nedenle toplantıya katılamayacaklar, katılamama nedenlerini ve yerlerine görevlendirilecek yetkili personeli toplantıdan önce yazılı olarak Valiliğimize bildireceklerdir.</w:t>
      </w:r>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lastRenderedPageBreak/>
        <w:t>        9-</w:t>
      </w:r>
      <w:r w:rsidRPr="002C0774">
        <w:rPr>
          <w:rFonts w:ascii="Times New Roman" w:hAnsi="Times New Roman" w:cs="Times New Roman"/>
          <w:sz w:val="20"/>
          <w:szCs w:val="20"/>
        </w:rPr>
        <w:t xml:space="preserve"> Ocak, Nisan ve Ekim aylarındaki toplantıların gündemi, yatırımların ve </w:t>
      </w:r>
      <w:proofErr w:type="spellStart"/>
      <w:r w:rsidRPr="002C0774">
        <w:rPr>
          <w:rFonts w:ascii="Times New Roman" w:hAnsi="Times New Roman" w:cs="Times New Roman"/>
          <w:sz w:val="20"/>
          <w:szCs w:val="20"/>
        </w:rPr>
        <w:t>sosyo</w:t>
      </w:r>
      <w:proofErr w:type="spellEnd"/>
      <w:r w:rsidRPr="002C0774">
        <w:rPr>
          <w:rFonts w:ascii="Times New Roman" w:hAnsi="Times New Roman" w:cs="Times New Roman"/>
          <w:sz w:val="20"/>
          <w:szCs w:val="20"/>
        </w:rPr>
        <w:t>-ekonomik gelişmelerin izlenmesi, koordinasyonu, yerel ve bölgesel kalkınma bakımından değerlendirilmesini, Temmuz ayındaki toplantının gündemi ise gelecek yıl için öngörülen tedbirlerin ve yatırım tekliflerinin değerlendirilerek Valilik görüşlerinin oluşturulmasını esas alacak şekilde belirlenecektir. </w:t>
      </w:r>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10-</w:t>
      </w:r>
      <w:r w:rsidRPr="002C0774">
        <w:rPr>
          <w:rFonts w:ascii="Times New Roman" w:hAnsi="Times New Roman" w:cs="Times New Roman"/>
          <w:sz w:val="20"/>
          <w:szCs w:val="20"/>
        </w:rPr>
        <w:t xml:space="preserve"> Kaymakamlıklar, belediyeler ve yatırımcı kuruluşlar İl Koordinasyon Kurulu toplantılarından en az 15 gün önce </w:t>
      </w:r>
      <w:r w:rsidRPr="002C0774">
        <w:rPr>
          <w:rFonts w:ascii="Times New Roman" w:hAnsi="Times New Roman" w:cs="Times New Roman"/>
          <w:b/>
          <w:sz w:val="20"/>
          <w:szCs w:val="20"/>
        </w:rPr>
        <w:t>Yatırımcı Kuruluş Dönem Raporu</w:t>
      </w:r>
      <w:r w:rsidRPr="002C0774">
        <w:rPr>
          <w:rFonts w:ascii="Times New Roman" w:hAnsi="Times New Roman" w:cs="Times New Roman"/>
          <w:sz w:val="20"/>
          <w:szCs w:val="20"/>
        </w:rPr>
        <w:t xml:space="preserve"> ve </w:t>
      </w:r>
      <w:r w:rsidRPr="002C0774">
        <w:rPr>
          <w:rFonts w:ascii="Times New Roman" w:hAnsi="Times New Roman" w:cs="Times New Roman"/>
          <w:b/>
          <w:sz w:val="20"/>
          <w:szCs w:val="20"/>
        </w:rPr>
        <w:t>Yatırım Projeleri İzleme Raporunu </w:t>
      </w:r>
      <w:r w:rsidRPr="002C0774">
        <w:rPr>
          <w:rFonts w:ascii="Times New Roman" w:hAnsi="Times New Roman" w:cs="Times New Roman"/>
          <w:sz w:val="20"/>
          <w:szCs w:val="20"/>
        </w:rPr>
        <w:t> düzenleyerek Valiliğimiz İl Planlama ve Koordinasyon Müdürlüğüne gönderecektir. (EK:2-3)</w:t>
      </w:r>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11-</w:t>
      </w:r>
      <w:r w:rsidRPr="002C0774">
        <w:rPr>
          <w:rFonts w:ascii="Times New Roman" w:hAnsi="Times New Roman" w:cs="Times New Roman"/>
          <w:sz w:val="20"/>
          <w:szCs w:val="20"/>
        </w:rPr>
        <w:t xml:space="preserve"> Toplantı hazırlıkları için gerekli veriler, ilgili kuruluşlarca toplantılardan on gün öncesine kadar İl Koordinasyon ve İzleme Sistemine (İKİS) girilecek ve Valiliğimiz İl Planlama ve Koordinasyon Müdürlüğü tarafından değerlendirilerek bir raporla Kurula sunulacaktır. Toplantı sonucunda düzenlenecek tutanaklar, Valiliğimiz İl Planlama ve Koordinasyon Müdürlüğünce İl Koordinasyon ve İzleme Sistemine (İKİS) aktarılacaktır.</w:t>
      </w:r>
      <w:r w:rsidRPr="002C0774">
        <w:rPr>
          <w:rFonts w:ascii="Times New Roman" w:hAnsi="Times New Roman" w:cs="Times New Roman"/>
          <w:sz w:val="20"/>
          <w:szCs w:val="20"/>
        </w:rPr>
        <w:br/>
      </w:r>
      <w:r w:rsidRPr="002C0774">
        <w:rPr>
          <w:rFonts w:ascii="Times New Roman" w:hAnsi="Times New Roman" w:cs="Times New Roman"/>
          <w:b/>
          <w:sz w:val="20"/>
          <w:szCs w:val="20"/>
        </w:rPr>
        <w:t>        12-</w:t>
      </w:r>
      <w:r w:rsidRPr="002C0774">
        <w:rPr>
          <w:rFonts w:ascii="Times New Roman" w:hAnsi="Times New Roman" w:cs="Times New Roman"/>
          <w:sz w:val="20"/>
          <w:szCs w:val="20"/>
        </w:rPr>
        <w:t xml:space="preserve"> Yatırım tekliflerine ilişkin Valilik görüşleri, toplantı tutanağına ek olarak düzenlenecek,  bu görüşler, ildeki kamu kuruluşları ve bölge müdürlükleri tarafından, yatırım tekliflerine ek olarak, merkez teşkilatlarına bildirilecektir. Valilik görüşlerinin sisteme aktarılması Valiliğimiz İl Planlama ve Koordinasyon Müdürlüğü tarafından yapılacaktır. </w:t>
      </w:r>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b/>
          <w:sz w:val="20"/>
          <w:szCs w:val="20"/>
        </w:rPr>
        <w:t>        </w:t>
      </w:r>
      <w:proofErr w:type="gramStart"/>
      <w:r w:rsidRPr="002C0774">
        <w:rPr>
          <w:rFonts w:ascii="Times New Roman" w:hAnsi="Times New Roman" w:cs="Times New Roman"/>
          <w:b/>
          <w:sz w:val="20"/>
          <w:szCs w:val="20"/>
        </w:rPr>
        <w:t>13-</w:t>
      </w:r>
      <w:r w:rsidRPr="002C0774">
        <w:rPr>
          <w:rFonts w:ascii="Times New Roman" w:hAnsi="Times New Roman" w:cs="Times New Roman"/>
          <w:sz w:val="20"/>
          <w:szCs w:val="20"/>
        </w:rPr>
        <w:t xml:space="preserve"> Yatırım uygulama raporları; 1 Ocak-31 Mart, 1 Nisan-30 Haziran, 1 Temmuz-30 Eylül ve  1 Ekim-31 Aralık dönemlerini kapsayacak şekilde hazırlanarak dönem sonlarını takip eden en geç 15 gün içinde, 1 Ekim-31 Aralık dönemi raporları ise en geç Mart ayı sonuna kadar Kalkınma Bakanlığına gönderilecektir.</w:t>
      </w:r>
      <w:proofErr w:type="gramEnd"/>
    </w:p>
    <w:p w:rsidR="000D0D29"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t>         Bu genelgede yer alan esaslar, Kaymakamlıklar aracılığı ile ilgili birimlere duyurulacaktır.</w:t>
      </w:r>
      <w:r w:rsidRPr="002C0774">
        <w:rPr>
          <w:rFonts w:ascii="Times New Roman" w:hAnsi="Times New Roman" w:cs="Times New Roman"/>
          <w:sz w:val="20"/>
          <w:szCs w:val="20"/>
        </w:rPr>
        <w:br/>
        <w:t>         Herhangi bir nedenle katılamayacağım İl Koordinasyon Kurulu toplantısına ilgili Vali Yardımcısı başkanlık edecektir.</w:t>
      </w:r>
    </w:p>
    <w:p w:rsidR="002C0774" w:rsidRDefault="002C0774" w:rsidP="002C0774">
      <w:pPr>
        <w:spacing w:line="240" w:lineRule="auto"/>
        <w:jc w:val="both"/>
        <w:rPr>
          <w:rFonts w:ascii="Times New Roman" w:hAnsi="Times New Roman" w:cs="Times New Roman"/>
          <w:sz w:val="20"/>
          <w:szCs w:val="20"/>
        </w:rPr>
      </w:pPr>
      <w:r w:rsidRPr="002C0774">
        <w:rPr>
          <w:rFonts w:ascii="Times New Roman" w:hAnsi="Times New Roman" w:cs="Times New Roman"/>
          <w:sz w:val="20"/>
          <w:szCs w:val="20"/>
        </w:rPr>
        <w:t>        Nevşehir ilinde uygulanacak 2016 Yılı Yatırım Programındaki projelerin uygulanması ve bu esnada ortaya çıkacak olan koordinasyon ve işbirliği hususları ile projelerin izlenmesi Bakanlar Kurulu Kararı ve yukarıdaki belirlenen esaslara göre gerçekleştirilecektir. </w:t>
      </w:r>
    </w:p>
    <w:p w:rsidR="00F90F49" w:rsidRPr="002C0774" w:rsidRDefault="002C0774" w:rsidP="002C0774">
      <w:pPr>
        <w:spacing w:line="240" w:lineRule="auto"/>
        <w:rPr>
          <w:rFonts w:ascii="Times New Roman" w:hAnsi="Times New Roman" w:cs="Times New Roman"/>
          <w:sz w:val="20"/>
          <w:szCs w:val="20"/>
        </w:rPr>
      </w:pPr>
      <w:r w:rsidRPr="002C0774">
        <w:rPr>
          <w:rFonts w:ascii="Times New Roman" w:hAnsi="Times New Roman" w:cs="Times New Roman"/>
          <w:sz w:val="20"/>
          <w:szCs w:val="20"/>
        </w:rPr>
        <w:br/>
        <w:t>        Bilgi ve gereğini arz/rica ederim.</w:t>
      </w:r>
      <w:r w:rsidRPr="002C0774">
        <w:rPr>
          <w:rFonts w:ascii="Times New Roman" w:hAnsi="Times New Roman" w:cs="Times New Roman"/>
          <w:sz w:val="20"/>
          <w:szCs w:val="20"/>
        </w:rPr>
        <w:br/>
      </w:r>
      <w:r w:rsidRPr="002C0774">
        <w:rPr>
          <w:rFonts w:ascii="Times New Roman" w:hAnsi="Times New Roman" w:cs="Times New Roman"/>
          <w:sz w:val="20"/>
          <w:szCs w:val="20"/>
        </w:rPr>
        <w:br/>
      </w:r>
      <w:r w:rsidRPr="002C0774">
        <w:rPr>
          <w:rFonts w:ascii="Times New Roman" w:hAnsi="Times New Roman" w:cs="Times New Roman"/>
          <w:sz w:val="20"/>
          <w:szCs w:val="20"/>
        </w:rPr>
        <w:br/>
      </w:r>
    </w:p>
    <w:p w:rsidR="00B96DBB" w:rsidRPr="002C0774" w:rsidRDefault="00B96DBB" w:rsidP="001C6F35">
      <w:pPr>
        <w:spacing w:line="240" w:lineRule="auto"/>
        <w:jc w:val="both"/>
        <w:rPr>
          <w:rFonts w:ascii="Times New Roman" w:hAnsi="Times New Roman" w:cs="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RPr="002C0774" w:rsidTr="001C6F35">
        <w:tc>
          <w:tcPr>
            <w:tcW w:w="4606" w:type="dxa"/>
          </w:tcPr>
          <w:p w:rsidR="00B96DBB" w:rsidRPr="002C0774" w:rsidRDefault="00B96DBB" w:rsidP="001C6F35">
            <w:pPr>
              <w:rPr>
                <w:rFonts w:ascii="Times New Roman" w:hAnsi="Times New Roman" w:cs="Times New Roman"/>
                <w:sz w:val="20"/>
                <w:szCs w:val="20"/>
              </w:rPr>
            </w:pPr>
          </w:p>
        </w:tc>
        <w:tc>
          <w:tcPr>
            <w:tcW w:w="4606" w:type="dxa"/>
          </w:tcPr>
          <w:p w:rsidR="00F90F49" w:rsidRPr="002C0774" w:rsidRDefault="002C0774">
            <w:pPr>
              <w:jc w:val="center"/>
              <w:rPr>
                <w:rFonts w:ascii="Times New Roman" w:hAnsi="Times New Roman" w:cs="Times New Roman"/>
                <w:sz w:val="20"/>
                <w:szCs w:val="20"/>
              </w:rPr>
            </w:pPr>
            <w:r w:rsidRPr="002C0774">
              <w:rPr>
                <w:rFonts w:ascii="Times New Roman" w:hAnsi="Times New Roman" w:cs="Times New Roman"/>
                <w:sz w:val="20"/>
                <w:szCs w:val="20"/>
              </w:rPr>
              <w:t>Mehmet CEYLAN</w:t>
            </w:r>
            <w:r w:rsidRPr="002C0774">
              <w:rPr>
                <w:rFonts w:ascii="Times New Roman" w:hAnsi="Times New Roman" w:cs="Times New Roman"/>
                <w:sz w:val="20"/>
                <w:szCs w:val="20"/>
              </w:rPr>
              <w:br/>
              <w:t>Vali</w:t>
            </w:r>
            <w:r w:rsidRPr="002C0774">
              <w:rPr>
                <w:rFonts w:ascii="Times New Roman" w:hAnsi="Times New Roman" w:cs="Times New Roman"/>
                <w:sz w:val="20"/>
                <w:szCs w:val="20"/>
              </w:rPr>
              <w:br/>
            </w:r>
            <w:r w:rsidRPr="002C0774">
              <w:rPr>
                <w:rFonts w:ascii="Times New Roman" w:hAnsi="Times New Roman" w:cs="Times New Roman"/>
                <w:sz w:val="20"/>
                <w:szCs w:val="20"/>
              </w:rPr>
              <w:br/>
            </w:r>
          </w:p>
        </w:tc>
      </w:tr>
    </w:tbl>
    <w:p w:rsidR="00B96DBB" w:rsidRPr="002C0774" w:rsidRDefault="00B96DBB" w:rsidP="001C6F35">
      <w:pPr>
        <w:spacing w:line="240" w:lineRule="auto"/>
        <w:rPr>
          <w:rFonts w:ascii="Times New Roman" w:hAnsi="Times New Roman" w:cs="Times New Roman"/>
          <w:sz w:val="20"/>
          <w:szCs w:val="20"/>
        </w:rPr>
      </w:pPr>
    </w:p>
    <w:p w:rsidR="00B96DBB" w:rsidRPr="002C0774" w:rsidRDefault="000949FD" w:rsidP="001C6F35">
      <w:pPr>
        <w:spacing w:line="240" w:lineRule="auto"/>
        <w:rPr>
          <w:rFonts w:ascii="Times New Roman" w:hAnsi="Times New Roman" w:cs="Times New Roman"/>
          <w:sz w:val="20"/>
          <w:szCs w:val="20"/>
        </w:rPr>
      </w:pPr>
      <w:proofErr w:type="gramStart"/>
      <w:r w:rsidRPr="002C0774">
        <w:rPr>
          <w:rFonts w:ascii="Times New Roman" w:hAnsi="Times New Roman" w:cs="Times New Roman"/>
          <w:sz w:val="20"/>
          <w:szCs w:val="20"/>
        </w:rPr>
        <w:t>EK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RPr="002C0774" w:rsidTr="000949FD">
        <w:tc>
          <w:tcPr>
            <w:tcW w:w="9212" w:type="dxa"/>
          </w:tcPr>
          <w:p w:rsidR="00F90F49" w:rsidRPr="002C0774" w:rsidRDefault="002C0774">
            <w:pPr>
              <w:rPr>
                <w:rFonts w:ascii="Times New Roman" w:hAnsi="Times New Roman" w:cs="Times New Roman"/>
                <w:sz w:val="20"/>
                <w:szCs w:val="20"/>
              </w:rPr>
            </w:pPr>
            <w:r w:rsidRPr="002C0774">
              <w:rPr>
                <w:rFonts w:ascii="Times New Roman" w:hAnsi="Times New Roman" w:cs="Times New Roman"/>
                <w:sz w:val="20"/>
                <w:szCs w:val="20"/>
              </w:rPr>
              <w:t>1- İller Yatırım Projeleri Çalışma ve İş Programı (Ek-1)</w:t>
            </w:r>
            <w:r w:rsidRPr="002C0774">
              <w:rPr>
                <w:rFonts w:ascii="Times New Roman" w:hAnsi="Times New Roman" w:cs="Times New Roman"/>
                <w:sz w:val="20"/>
                <w:szCs w:val="20"/>
              </w:rPr>
              <w:br/>
              <w:t>2- Yatırımcı Kuruluş Dönem Raporu (Ek-2)</w:t>
            </w:r>
            <w:r w:rsidRPr="002C0774">
              <w:rPr>
                <w:rFonts w:ascii="Times New Roman" w:hAnsi="Times New Roman" w:cs="Times New Roman"/>
                <w:sz w:val="20"/>
                <w:szCs w:val="20"/>
              </w:rPr>
              <w:br/>
              <w:t>3- İller Yatırım Projeleri İzleme Raporu (Ek-3)</w:t>
            </w:r>
          </w:p>
        </w:tc>
      </w:tr>
    </w:tbl>
    <w:p w:rsidR="00B96DBB" w:rsidRPr="002C0774" w:rsidRDefault="00B96DBB" w:rsidP="001C6F35">
      <w:pPr>
        <w:spacing w:line="240" w:lineRule="auto"/>
        <w:rPr>
          <w:rFonts w:ascii="Times New Roman" w:hAnsi="Times New Roman" w:cs="Times New Roman"/>
          <w:sz w:val="20"/>
          <w:szCs w:val="20"/>
        </w:rPr>
      </w:pPr>
    </w:p>
    <w:p w:rsidR="00B96DBB" w:rsidRPr="002C0774" w:rsidRDefault="00B96DBB" w:rsidP="001C6F35">
      <w:pPr>
        <w:spacing w:line="240" w:lineRule="auto"/>
        <w:rPr>
          <w:rFonts w:ascii="Times New Roman" w:hAnsi="Times New Roman" w:cs="Times New Roman"/>
          <w:sz w:val="20"/>
          <w:szCs w:val="20"/>
        </w:rPr>
      </w:pPr>
      <w:proofErr w:type="gramStart"/>
      <w:r w:rsidRPr="002C0774">
        <w:rPr>
          <w:rFonts w:ascii="Times New Roman" w:hAnsi="Times New Roman" w:cs="Times New Roman"/>
          <w:sz w:val="20"/>
          <w:szCs w:val="20"/>
        </w:rPr>
        <w:t>DAĞITIM :</w:t>
      </w:r>
      <w:proofErr w:type="gramEnd"/>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6"/>
        <w:gridCol w:w="4606"/>
      </w:tblGrid>
      <w:tr w:rsidR="000949FD" w:rsidRPr="002C0774" w:rsidTr="000949FD">
        <w:tc>
          <w:tcPr>
            <w:tcW w:w="4606" w:type="dxa"/>
          </w:tcPr>
          <w:p w:rsidR="000949FD" w:rsidRPr="002C0774" w:rsidRDefault="000949FD" w:rsidP="001C6F35">
            <w:pPr>
              <w:rPr>
                <w:rFonts w:ascii="Times New Roman" w:hAnsi="Times New Roman" w:cs="Times New Roman"/>
                <w:sz w:val="20"/>
                <w:szCs w:val="20"/>
              </w:rPr>
            </w:pPr>
            <w:r w:rsidRPr="002C0774">
              <w:rPr>
                <w:rFonts w:ascii="Times New Roman" w:hAnsi="Times New Roman" w:cs="Times New Roman"/>
                <w:sz w:val="20"/>
                <w:szCs w:val="20"/>
              </w:rPr>
              <w:t xml:space="preserve">Gereği: </w:t>
            </w:r>
          </w:p>
        </w:tc>
        <w:tc>
          <w:tcPr>
            <w:tcW w:w="4606" w:type="dxa"/>
          </w:tcPr>
          <w:p w:rsidR="000949FD" w:rsidRPr="002C0774" w:rsidRDefault="000949FD" w:rsidP="001C6F35">
            <w:pPr>
              <w:rPr>
                <w:rFonts w:ascii="Times New Roman" w:hAnsi="Times New Roman" w:cs="Times New Roman"/>
                <w:sz w:val="20"/>
                <w:szCs w:val="20"/>
              </w:rPr>
            </w:pPr>
            <w:r w:rsidRPr="002C0774">
              <w:rPr>
                <w:rFonts w:ascii="Times New Roman" w:hAnsi="Times New Roman" w:cs="Times New Roman"/>
                <w:sz w:val="20"/>
                <w:szCs w:val="20"/>
              </w:rPr>
              <w:t>Bilgi:</w:t>
            </w:r>
          </w:p>
        </w:tc>
      </w:tr>
      <w:tr w:rsidR="000949FD" w:rsidRPr="002C0774" w:rsidTr="000949FD">
        <w:tc>
          <w:tcPr>
            <w:tcW w:w="4606" w:type="dxa"/>
          </w:tcPr>
          <w:p w:rsidR="00F90F49" w:rsidRPr="002C0774" w:rsidRDefault="002C0774">
            <w:pPr>
              <w:rPr>
                <w:rFonts w:ascii="Times New Roman" w:hAnsi="Times New Roman" w:cs="Times New Roman"/>
                <w:sz w:val="20"/>
                <w:szCs w:val="20"/>
              </w:rPr>
            </w:pPr>
            <w:r w:rsidRPr="002C0774">
              <w:rPr>
                <w:rFonts w:ascii="Times New Roman" w:hAnsi="Times New Roman" w:cs="Times New Roman"/>
                <w:sz w:val="20"/>
                <w:szCs w:val="20"/>
              </w:rPr>
              <w:t>Nevşehir Belediye Başkanlığına</w:t>
            </w:r>
            <w:r w:rsidRPr="002C0774">
              <w:rPr>
                <w:rFonts w:ascii="Times New Roman" w:hAnsi="Times New Roman" w:cs="Times New Roman"/>
                <w:sz w:val="20"/>
                <w:szCs w:val="20"/>
              </w:rPr>
              <w:br/>
              <w:t>Yatırımcı Kamu Kurum ve Kuruluşlarına</w:t>
            </w:r>
            <w:r w:rsidRPr="002C0774">
              <w:rPr>
                <w:rFonts w:ascii="Times New Roman" w:hAnsi="Times New Roman" w:cs="Times New Roman"/>
                <w:sz w:val="20"/>
                <w:szCs w:val="20"/>
              </w:rPr>
              <w:br/>
              <w:t>Kaymakamlıklara</w:t>
            </w:r>
            <w:r w:rsidRPr="002C0774">
              <w:rPr>
                <w:rFonts w:ascii="Times New Roman" w:hAnsi="Times New Roman" w:cs="Times New Roman"/>
                <w:sz w:val="20"/>
                <w:szCs w:val="20"/>
              </w:rPr>
              <w:br/>
              <w:t>Merkeze Bağlı Belde Belediyelerine</w:t>
            </w:r>
            <w:r w:rsidRPr="002C0774">
              <w:rPr>
                <w:rFonts w:ascii="Times New Roman" w:hAnsi="Times New Roman" w:cs="Times New Roman"/>
                <w:sz w:val="20"/>
                <w:szCs w:val="20"/>
              </w:rPr>
              <w:br/>
              <w:t>İlçe ve Bağlı Belde Belediyelerine</w:t>
            </w:r>
          </w:p>
        </w:tc>
        <w:tc>
          <w:tcPr>
            <w:tcW w:w="4606" w:type="dxa"/>
          </w:tcPr>
          <w:p w:rsidR="00F90F49" w:rsidRPr="002C0774" w:rsidRDefault="002C0774">
            <w:pPr>
              <w:rPr>
                <w:rFonts w:ascii="Times New Roman" w:hAnsi="Times New Roman" w:cs="Times New Roman"/>
                <w:sz w:val="20"/>
                <w:szCs w:val="20"/>
              </w:rPr>
            </w:pPr>
            <w:r w:rsidRPr="002C0774">
              <w:rPr>
                <w:rFonts w:ascii="Times New Roman" w:hAnsi="Times New Roman" w:cs="Times New Roman"/>
                <w:sz w:val="20"/>
                <w:szCs w:val="20"/>
              </w:rPr>
              <w:t>İçişleri Bakanlığına </w:t>
            </w:r>
            <w:r w:rsidRPr="002C0774">
              <w:rPr>
                <w:rFonts w:ascii="Times New Roman" w:hAnsi="Times New Roman" w:cs="Times New Roman"/>
                <w:sz w:val="20"/>
                <w:szCs w:val="20"/>
              </w:rPr>
              <w:br/>
              <w:t>(Strateji Geliştirme Başkanlığı)</w:t>
            </w:r>
            <w:r w:rsidRPr="002C0774">
              <w:rPr>
                <w:rFonts w:ascii="Times New Roman" w:hAnsi="Times New Roman" w:cs="Times New Roman"/>
                <w:sz w:val="20"/>
                <w:szCs w:val="20"/>
              </w:rPr>
              <w:br/>
              <w:t>Kalkınma Bakanlığına</w:t>
            </w:r>
            <w:r w:rsidRPr="002C0774">
              <w:rPr>
                <w:rFonts w:ascii="Times New Roman" w:hAnsi="Times New Roman" w:cs="Times New Roman"/>
                <w:sz w:val="20"/>
                <w:szCs w:val="20"/>
              </w:rPr>
              <w:br/>
              <w:t>Komşu İl Valiliklerine</w:t>
            </w:r>
            <w:r w:rsidRPr="002C0774">
              <w:rPr>
                <w:rFonts w:ascii="Times New Roman" w:hAnsi="Times New Roman" w:cs="Times New Roman"/>
                <w:sz w:val="20"/>
                <w:szCs w:val="20"/>
              </w:rPr>
              <w:br/>
              <w:t>Nevşehir Özel Kalem Müdürlüğüne</w:t>
            </w:r>
          </w:p>
        </w:tc>
      </w:tr>
    </w:tbl>
    <w:p w:rsidR="000949FD" w:rsidRDefault="000949FD" w:rsidP="001C6F35">
      <w:pPr>
        <w:spacing w:line="240" w:lineRule="auto"/>
        <w:rPr>
          <w:rFonts w:ascii="Times New Roman" w:hAnsi="Times New Roman" w:cs="Times New Roman"/>
          <w:sz w:val="24"/>
          <w:szCs w:val="24"/>
        </w:rPr>
      </w:pPr>
    </w:p>
    <w:p w:rsidR="00E574F6" w:rsidRPr="00A52013" w:rsidRDefault="000D0D29">
      <w:pPr>
        <w:pageBreakBefore/>
        <w:jc w:val="center"/>
        <w:rPr>
          <w:rFonts w:ascii="Times New Roman" w:hAnsi="Times New Roman" w:cs="Times New Roman"/>
          <w:sz w:val="24"/>
          <w:szCs w:val="24"/>
        </w:rPr>
        <w:sectPr w:rsidR="00E574F6" w:rsidRPr="00A52013" w:rsidSect="00CE19FA">
          <w:footerReference w:type="default" r:id="rId9"/>
          <w:type w:val="continuous"/>
          <w:pgSz w:w="11906" w:h="16838"/>
          <w:pgMar w:top="1417" w:right="1417" w:bottom="1417" w:left="1417" w:header="708" w:footer="1417" w:gutter="0"/>
          <w:pgNumType w:start="1"/>
          <w:cols w:space="708"/>
          <w:docGrid w:linePitch="360"/>
        </w:sectPr>
      </w:pPr>
    </w:p>
    <w:p w:rsidR="00F90F49" w:rsidRDefault="002C077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F90F49" w:rsidSect="00CE19FA">
      <w:footerReference w:type="default" r:id="rId10"/>
      <w:type w:val="continuous"/>
      <w:pgSz w:w="11906" w:h="16838"/>
      <w:pgMar w:top="1417" w:right="1417" w:bottom="1417" w:left="1417" w:header="708" w:footer="141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885" w:rsidRDefault="00B81885" w:rsidP="00B96DBB">
      <w:pPr>
        <w:spacing w:line="240" w:lineRule="auto"/>
      </w:pPr>
      <w:r>
        <w:separator/>
      </w:r>
    </w:p>
  </w:endnote>
  <w:endnote w:type="continuationSeparator" w:id="0">
    <w:p w:rsidR="00B81885" w:rsidRDefault="00B81885"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9" w:rsidRDefault="002C0774">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w:t>
    </w:r>
    <w:proofErr w:type="gramStart"/>
    <w:r>
      <w:rPr>
        <w:rFonts w:ascii="Times New Roman" w:hAnsi="Times New Roman" w:cs="Times New Roman"/>
        <w:sz w:val="20"/>
        <w:szCs w:val="20"/>
      </w:rPr>
      <w:t>imzalı</w:t>
    </w:r>
    <w:proofErr w:type="gramEnd"/>
    <w:r>
      <w:rPr>
        <w:rFonts w:ascii="Times New Roman" w:hAnsi="Times New Roman" w:cs="Times New Roman"/>
        <w:sz w:val="20"/>
        <w:szCs w:val="20"/>
      </w:rPr>
      <w:t xml:space="preserve"> suretinin aslını görmek için https://www.e-icisleri.gov.tr/EvrakDogrulama adresine girerek</w:t>
    </w:r>
    <w:r>
      <w:rPr>
        <w:rFonts w:ascii="Courier New" w:hAnsi="Courier New" w:cs="Courier New"/>
        <w:sz w:val="20"/>
        <w:szCs w:val="20"/>
      </w:rPr>
      <w:t>(iWA4Sq-6+kalY-Y6Vfmo-yLUPPG-LX9IqKGk)</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0D0D29" w:rsidP="007849FA">
    <w:pPr>
      <w:pBdr>
        <w:top w:val="single" w:sz="4" w:space="1" w:color="auto"/>
      </w:pBdr>
      <w:rPr>
        <w:sz w:val="12"/>
        <w:szCs w:val="12"/>
      </w:rPr>
    </w:pPr>
  </w:p>
  <w:tbl>
    <w:tblPr>
      <w:tblW w:w="5000" w:type="pct"/>
      <w:tblLook w:val="04A0" w:firstRow="1" w:lastRow="0" w:firstColumn="1" w:lastColumn="0" w:noHBand="0" w:noVBand="1"/>
    </w:tblPr>
    <w:tblGrid>
      <w:gridCol w:w="5881"/>
      <w:gridCol w:w="3407"/>
    </w:tblGrid>
    <w:tr w:rsidR="00F90F49">
      <w:tc>
        <w:tcPr>
          <w:tcW w:w="0" w:type="auto"/>
        </w:tcPr>
        <w:p w:rsidR="00F90F49" w:rsidRDefault="002C0774">
          <w:pPr>
            <w:keepNext/>
            <w:spacing w:line="240" w:lineRule="auto"/>
            <w:rPr>
              <w:rFonts w:ascii="Times New Roman" w:hAnsi="Times New Roman" w:cs="Times New Roman"/>
              <w:sz w:val="24"/>
              <w:szCs w:val="24"/>
            </w:rPr>
          </w:pPr>
          <w:r>
            <w:rPr>
              <w:rFonts w:ascii="Times New Roman" w:hAnsi="Times New Roman" w:cs="Times New Roman"/>
              <w:sz w:val="16"/>
              <w:szCs w:val="16"/>
            </w:rPr>
            <w:t>350 Evler Mah. Kayseri Cad. No:40 Pk:50100 Nevşehir</w:t>
          </w:r>
          <w:r>
            <w:rPr>
              <w:rFonts w:ascii="Times New Roman" w:hAnsi="Times New Roman" w:cs="Times New Roman"/>
              <w:sz w:val="16"/>
              <w:szCs w:val="16"/>
            </w:rPr>
            <w:br/>
            <w:t>Telefon No: (384)213 95 62 Faks No: (384)213 95 62</w:t>
          </w:r>
          <w:r>
            <w:rPr>
              <w:rFonts w:ascii="Times New Roman" w:hAnsi="Times New Roman" w:cs="Times New Roman"/>
              <w:sz w:val="16"/>
              <w:szCs w:val="16"/>
            </w:rPr>
            <w:br/>
            <w:t xml:space="preserve">e-Posta: </w:t>
          </w:r>
          <w:r>
            <w:rPr>
              <w:rFonts w:ascii="Times New Roman" w:hAnsi="Times New Roman" w:cs="Times New Roman"/>
              <w:sz w:val="16"/>
              <w:szCs w:val="16"/>
              <w:u w:val="single"/>
            </w:rPr>
            <w:t>nevsehirplanlama@gmail.com</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http://www.nevsehir.gov.tr</w:t>
          </w:r>
        </w:p>
      </w:tc>
      <w:tc>
        <w:tcPr>
          <w:tcW w:w="0" w:type="auto"/>
        </w:tcPr>
        <w:p w:rsidR="00F90F49" w:rsidRDefault="002C0774">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Mahmut ÖZKAYA</w:t>
          </w:r>
          <w:r>
            <w:rPr>
              <w:rFonts w:ascii="Times New Roman" w:hAnsi="Times New Roman" w:cs="Times New Roman"/>
              <w:sz w:val="16"/>
              <w:szCs w:val="16"/>
            </w:rPr>
            <w:br/>
            <w:t xml:space="preserve">VERI HAZIRLAMA VE </w:t>
          </w:r>
          <w:proofErr w:type="gramStart"/>
          <w:r>
            <w:rPr>
              <w:rFonts w:ascii="Times New Roman" w:hAnsi="Times New Roman" w:cs="Times New Roman"/>
              <w:sz w:val="16"/>
              <w:szCs w:val="16"/>
            </w:rPr>
            <w:t>KONT.İŞLETMENİ</w:t>
          </w:r>
          <w:proofErr w:type="gramEnd"/>
          <w:r>
            <w:rPr>
              <w:rFonts w:ascii="Times New Roman" w:hAnsi="Times New Roman" w:cs="Times New Roman"/>
              <w:sz w:val="16"/>
              <w:szCs w:val="16"/>
            </w:rPr>
            <w:br/>
            <w:t xml:space="preserve">Telefon No: </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49" w:rsidRDefault="002C0774">
    <w:pPr>
      <w:spacing w:line="240" w:lineRule="auto"/>
      <w:rPr>
        <w:rFonts w:ascii="Times New Roman" w:hAnsi="Times New Roman" w:cs="Times New Roman"/>
        <w:sz w:val="20"/>
        <w:szCs w:val="20"/>
      </w:rPr>
    </w:pPr>
    <w:r>
      <w:rPr>
        <w:rFonts w:ascii="Times New Roman" w:hAnsi="Times New Roman" w:cs="Times New Roman"/>
        <w:sz w:val="20"/>
        <w:szCs w:val="20"/>
      </w:rPr>
      <w:t xml:space="preserve">*Bu belge elektronik imzalıdır. </w:t>
    </w:r>
    <w:proofErr w:type="gramStart"/>
    <w:r>
      <w:rPr>
        <w:rFonts w:ascii="Times New Roman" w:hAnsi="Times New Roman" w:cs="Times New Roman"/>
        <w:sz w:val="20"/>
        <w:szCs w:val="20"/>
      </w:rPr>
      <w:t>imzalı</w:t>
    </w:r>
    <w:proofErr w:type="gramEnd"/>
    <w:r>
      <w:rPr>
        <w:rFonts w:ascii="Times New Roman" w:hAnsi="Times New Roman" w:cs="Times New Roman"/>
        <w:sz w:val="20"/>
        <w:szCs w:val="20"/>
      </w:rPr>
      <w:t xml:space="preserve"> suretinin aslını görmek için https://www.e-icisleri.gov.tr/EvrakDogrulama adresine girerek</w:t>
    </w:r>
    <w:r>
      <w:rPr>
        <w:rFonts w:ascii="Courier New" w:hAnsi="Courier New" w:cs="Courier New"/>
        <w:sz w:val="20"/>
        <w:szCs w:val="20"/>
      </w:rPr>
      <w:t>(iWA4Sq-6+kalY-Y6Vfmo-yLUPPG-LX9IqKGk)</w:t>
    </w:r>
    <w:r>
      <w:rPr>
        <w:rFonts w:ascii="Times New Roman" w:hAnsi="Times New Roman" w:cs="Times New Roman"/>
        <w:sz w:val="20"/>
        <w:szCs w:val="20"/>
      </w:rPr>
      <w:t xml:space="preserve"> kodunu yazınız.</w:t>
    </w:r>
  </w:p>
  <w:p w:rsidR="00A52013" w:rsidRPr="00A52013" w:rsidRDefault="00A52013" w:rsidP="00A52013">
    <w:pPr>
      <w:pStyle w:val="Altbilgi"/>
      <w:jc w:val="center"/>
      <w:rPr>
        <w:rFonts w:ascii="Times New Roman" w:hAnsi="Times New Roman" w:cs="Times New Roman"/>
        <w:color w:val="000000" w:themeColor="text1"/>
        <w:sz w:val="20"/>
        <w:szCs w:val="20"/>
      </w:rPr>
    </w:pPr>
  </w:p>
  <w:p w:rsidR="003B2364" w:rsidRDefault="000D0D29" w:rsidP="007849FA">
    <w:pPr>
      <w:pBdr>
        <w:top w:val="single" w:sz="4" w:space="1" w:color="auto"/>
      </w:pBdr>
      <w:rPr>
        <w:sz w:val="12"/>
        <w:szCs w:val="12"/>
      </w:rPr>
    </w:pPr>
  </w:p>
  <w:tbl>
    <w:tblPr>
      <w:tblW w:w="5000" w:type="pct"/>
      <w:tblLook w:val="04A0" w:firstRow="1" w:lastRow="0" w:firstColumn="1" w:lastColumn="0" w:noHBand="0" w:noVBand="1"/>
    </w:tblPr>
    <w:tblGrid>
      <w:gridCol w:w="5881"/>
      <w:gridCol w:w="3407"/>
    </w:tblGrid>
    <w:tr w:rsidR="00F90F49">
      <w:tc>
        <w:tcPr>
          <w:tcW w:w="0" w:type="auto"/>
        </w:tcPr>
        <w:p w:rsidR="00F90F49" w:rsidRDefault="002C0774">
          <w:pPr>
            <w:keepNext/>
            <w:spacing w:line="240" w:lineRule="auto"/>
            <w:rPr>
              <w:rFonts w:ascii="Times New Roman" w:hAnsi="Times New Roman" w:cs="Times New Roman"/>
              <w:sz w:val="24"/>
              <w:szCs w:val="24"/>
            </w:rPr>
          </w:pPr>
          <w:r>
            <w:rPr>
              <w:rFonts w:ascii="Times New Roman" w:hAnsi="Times New Roman" w:cs="Times New Roman"/>
              <w:sz w:val="16"/>
              <w:szCs w:val="16"/>
            </w:rPr>
            <w:t>350 Evler Mah. Kayseri Cad. No:40 Pk:50100 Nevşehir</w:t>
          </w:r>
          <w:r>
            <w:rPr>
              <w:rFonts w:ascii="Times New Roman" w:hAnsi="Times New Roman" w:cs="Times New Roman"/>
              <w:sz w:val="16"/>
              <w:szCs w:val="16"/>
            </w:rPr>
            <w:br/>
            <w:t>Telefon No: (384)213 95 62 Faks No: (384)213 95 62</w:t>
          </w:r>
          <w:r>
            <w:rPr>
              <w:rFonts w:ascii="Times New Roman" w:hAnsi="Times New Roman" w:cs="Times New Roman"/>
              <w:sz w:val="16"/>
              <w:szCs w:val="16"/>
            </w:rPr>
            <w:br/>
            <w:t xml:space="preserve">e-Posta: </w:t>
          </w:r>
          <w:r>
            <w:rPr>
              <w:rFonts w:ascii="Times New Roman" w:hAnsi="Times New Roman" w:cs="Times New Roman"/>
              <w:sz w:val="16"/>
              <w:szCs w:val="16"/>
              <w:u w:val="single"/>
            </w:rPr>
            <w:t>nevsehirplanlama@gmail.com</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http://www.nevsehir.gov.tr</w:t>
          </w:r>
        </w:p>
      </w:tc>
      <w:tc>
        <w:tcPr>
          <w:tcW w:w="0" w:type="auto"/>
        </w:tcPr>
        <w:p w:rsidR="00F90F49" w:rsidRDefault="002C0774">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Mahmut ÖZKAYA</w:t>
          </w:r>
          <w:r>
            <w:rPr>
              <w:rFonts w:ascii="Times New Roman" w:hAnsi="Times New Roman" w:cs="Times New Roman"/>
              <w:sz w:val="16"/>
              <w:szCs w:val="16"/>
            </w:rPr>
            <w:br/>
            <w:t xml:space="preserve">VERI HAZIRLAMA VE </w:t>
          </w:r>
          <w:proofErr w:type="gramStart"/>
          <w:r>
            <w:rPr>
              <w:rFonts w:ascii="Times New Roman" w:hAnsi="Times New Roman" w:cs="Times New Roman"/>
              <w:sz w:val="16"/>
              <w:szCs w:val="16"/>
            </w:rPr>
            <w:t>KONT.İŞLETMENİ</w:t>
          </w:r>
          <w:proofErr w:type="gramEnd"/>
          <w:r>
            <w:rPr>
              <w:rFonts w:ascii="Times New Roman" w:hAnsi="Times New Roman" w:cs="Times New Roman"/>
              <w:sz w:val="16"/>
              <w:szCs w:val="16"/>
            </w:rPr>
            <w:br/>
            <w:t xml:space="preserve">Telefon No: </w: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885" w:rsidRDefault="00B81885" w:rsidP="00B96DBB">
      <w:pPr>
        <w:spacing w:line="240" w:lineRule="auto"/>
      </w:pPr>
      <w:r>
        <w:separator/>
      </w:r>
    </w:p>
  </w:footnote>
  <w:footnote w:type="continuationSeparator" w:id="0">
    <w:p w:rsidR="00B81885" w:rsidRDefault="00B81885"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B0B1D"/>
    <w:multiLevelType w:val="singleLevel"/>
    <w:tmpl w:val="F4389FBA"/>
    <w:lvl w:ilvl="0">
      <w:start w:val="1"/>
      <w:numFmt w:val="decimal"/>
      <w:lvlText w:val="%1."/>
      <w:lvlJc w:val="left"/>
      <w:pPr>
        <w:ind w:left="420" w:hanging="360"/>
      </w:pPr>
    </w:lvl>
  </w:abstractNum>
  <w:abstractNum w:abstractNumId="1">
    <w:nsid w:val="225263DD"/>
    <w:multiLevelType w:val="singleLevel"/>
    <w:tmpl w:val="E27418A2"/>
    <w:lvl w:ilvl="0">
      <w:numFmt w:val="bullet"/>
      <w:lvlText w:val="•"/>
      <w:lvlJc w:val="left"/>
      <w:pPr>
        <w:ind w:left="420" w:hanging="360"/>
      </w:pPr>
    </w:lvl>
  </w:abstractNum>
  <w:abstractNum w:abstractNumId="2">
    <w:nsid w:val="3A225F0F"/>
    <w:multiLevelType w:val="singleLevel"/>
    <w:tmpl w:val="2D7EB02A"/>
    <w:lvl w:ilvl="0">
      <w:numFmt w:val="bullet"/>
      <w:lvlText w:val="■"/>
      <w:lvlJc w:val="left"/>
      <w:pPr>
        <w:ind w:left="420" w:hanging="360"/>
      </w:pPr>
    </w:lvl>
  </w:abstractNum>
  <w:abstractNum w:abstractNumId="3">
    <w:nsid w:val="3D6C074A"/>
    <w:multiLevelType w:val="singleLevel"/>
    <w:tmpl w:val="B942C15C"/>
    <w:lvl w:ilvl="0">
      <w:start w:val="1"/>
      <w:numFmt w:val="upperRoman"/>
      <w:lvlText w:val="%1."/>
      <w:lvlJc w:val="left"/>
      <w:pPr>
        <w:ind w:left="420" w:hanging="360"/>
      </w:pPr>
    </w:lvl>
  </w:abstractNum>
  <w:abstractNum w:abstractNumId="4">
    <w:nsid w:val="4A543714"/>
    <w:multiLevelType w:val="singleLevel"/>
    <w:tmpl w:val="94E46426"/>
    <w:lvl w:ilvl="0">
      <w:start w:val="1"/>
      <w:numFmt w:val="lowerRoman"/>
      <w:lvlText w:val="%1."/>
      <w:lvlJc w:val="left"/>
      <w:pPr>
        <w:ind w:left="420" w:hanging="360"/>
      </w:pPr>
    </w:lvl>
  </w:abstractNum>
  <w:abstractNum w:abstractNumId="5">
    <w:nsid w:val="53802293"/>
    <w:multiLevelType w:val="singleLevel"/>
    <w:tmpl w:val="1C26550A"/>
    <w:lvl w:ilvl="0">
      <w:start w:val="1"/>
      <w:numFmt w:val="upperLetter"/>
      <w:lvlText w:val="%1."/>
      <w:lvlJc w:val="left"/>
      <w:pPr>
        <w:ind w:left="420" w:hanging="360"/>
      </w:pPr>
    </w:lvl>
  </w:abstractNum>
  <w:abstractNum w:abstractNumId="6">
    <w:nsid w:val="5BF758AB"/>
    <w:multiLevelType w:val="singleLevel"/>
    <w:tmpl w:val="ADA050B4"/>
    <w:lvl w:ilvl="0">
      <w:start w:val="1"/>
      <w:numFmt w:val="lowerLetter"/>
      <w:lvlText w:val="%1."/>
      <w:lvlJc w:val="left"/>
      <w:pPr>
        <w:ind w:left="420" w:hanging="360"/>
      </w:pPr>
    </w:lvl>
  </w:abstractNum>
  <w:abstractNum w:abstractNumId="7">
    <w:nsid w:val="5E2E5FC7"/>
    <w:multiLevelType w:val="singleLevel"/>
    <w:tmpl w:val="4FBC75DA"/>
    <w:lvl w:ilvl="0">
      <w:numFmt w:val="bullet"/>
      <w:lvlText w:val="o"/>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B"/>
    <w:rsid w:val="000949FD"/>
    <w:rsid w:val="000D0D29"/>
    <w:rsid w:val="00182DA1"/>
    <w:rsid w:val="001C6654"/>
    <w:rsid w:val="001C6F35"/>
    <w:rsid w:val="002C0774"/>
    <w:rsid w:val="00A52013"/>
    <w:rsid w:val="00AF2596"/>
    <w:rsid w:val="00B81885"/>
    <w:rsid w:val="00B96DBB"/>
    <w:rsid w:val="00C320B6"/>
    <w:rsid w:val="00CF47BF"/>
    <w:rsid w:val="00D165D6"/>
    <w:rsid w:val="00EA49D1"/>
    <w:rsid w:val="00F90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0D0D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0D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860</Words>
  <Characters>4907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ÖZKAYA</dc:creator>
  <cp:lastModifiedBy>MAHİR ÇALIŞKAN</cp:lastModifiedBy>
  <cp:revision>3</cp:revision>
  <dcterms:created xsi:type="dcterms:W3CDTF">2016-08-15T13:11:00Z</dcterms:created>
  <dcterms:modified xsi:type="dcterms:W3CDTF">2016-08-15T13:15:00Z</dcterms:modified>
</cp:coreProperties>
</file>